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10" w:lineRule="auto"/>
        <w:jc w:val="center"/>
        <w:rPr>
          <w:rFonts w:hint="default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含氢硅油LH-036P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2"/>
        </w:rPr>
        <w:t>1.</w:t>
      </w:r>
      <w:r>
        <w:rPr>
          <w:rFonts w:ascii="MingLiU" w:hAnsi="MingLiU" w:eastAsia="MingLiU"/>
          <w:b/>
          <w:sz w:val="24"/>
        </w:rPr>
        <w:t>产品描述</w:t>
      </w:r>
    </w:p>
    <w:p>
      <w:pPr>
        <w:spacing w:line="92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低含氢硅油是由高含氢硅油与二甲基环硅氧烷平衡制得的产品。它含有活性很高的硅氢键，是合成改性硅油，如聚醚改性硅油、烷基改性硅油的基本原料，也是加成型硅橡胶的交联剂，还可用于材料的疏水处理。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2.主要性能</w:t>
      </w:r>
    </w:p>
    <w:p>
      <w:pPr>
        <w:spacing w:line="142" w:lineRule="exact"/>
        <w:rPr>
          <w:rFonts w:ascii="Times New Roman" w:hAnsi="Times New Roman" w:eastAsia="Times New Roman"/>
          <w:color w:val="0000FF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>甲基氢硅氧烷液体容易与硅醇组和羟基进行缩合反应，还与不饱和有机化合物进行加成反应的高效的催化剂。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3.应用说明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34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>架桥剂</w:t>
      </w: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4"/>
        </w:rPr>
        <w:t>4.性能参数</w:t>
      </w:r>
    </w:p>
    <w:p>
      <w:pPr>
        <w:spacing w:line="7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8960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3160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特点</w:t>
            </w:r>
          </w:p>
        </w:tc>
        <w:tc>
          <w:tcPr>
            <w:tcW w:w="3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单位</w:t>
            </w:r>
          </w:p>
        </w:tc>
        <w:tc>
          <w:tcPr>
            <w:tcW w:w="3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LH-036P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外观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-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无色透明油状液体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挥发性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w w:val="99"/>
                <w:sz w:val="24"/>
              </w:rPr>
              <w:t>≤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粘度(25℃)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c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ps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w w:val="99"/>
                <w:sz w:val="24"/>
              </w:rPr>
              <w:t>5</w:t>
            </w:r>
            <w:r>
              <w:rPr>
                <w:rFonts w:hint="default" w:ascii="Arial" w:hAnsi="Arial" w:eastAsia="仿宋" w:cs="Arial"/>
                <w:w w:val="99"/>
                <w:sz w:val="24"/>
              </w:rPr>
              <w:t>0-150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H-contnent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b/>
          <w:sz w:val="24"/>
        </w:rPr>
        <w:t>备注 1）</w:t>
      </w:r>
      <w:r>
        <w:rPr>
          <w:rFonts w:ascii="MingLiU" w:hAnsi="MingLiU" w:eastAsia="MingLiU"/>
          <w:sz w:val="24"/>
        </w:rPr>
        <w:t>：</w:t>
      </w:r>
      <w:r>
        <w:rPr>
          <w:rFonts w:ascii="MingLiU" w:hAnsi="MingLiU" w:eastAsia="MingLiU"/>
          <w:b/>
          <w:sz w:val="24"/>
        </w:rPr>
        <w:t xml:space="preserve"> </w:t>
      </w:r>
      <w:r>
        <w:rPr>
          <w:rFonts w:ascii="MingLiU" w:hAnsi="MingLiU" w:eastAsia="MingLiU"/>
          <w:sz w:val="22"/>
        </w:rPr>
        <w:t>以上为典型数据，而非规格数据。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  <w:bookmarkStart w:id="1" w:name="_GoBack"/>
      <w:bookmarkEnd w:id="1"/>
    </w:p>
    <w:p>
      <w:pPr>
        <w:spacing w:line="252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firstLine="220" w:firstLineChars="10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5.操作预防措施</w:t>
      </w:r>
    </w:p>
    <w:p>
      <w:pPr>
        <w:spacing w:line="126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MingLiU" w:hAnsi="MingLiU" w:eastAsia="MingLiU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LH-036P</w:t>
      </w:r>
      <w:r>
        <w:rPr>
          <w:rFonts w:hint="eastAsia" w:ascii="MingLiU" w:hAnsi="MingLiU" w:eastAsia="MingLiU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在加热和硫化的情况在可能跟“HO-R”反应产生氢气，R=是的烷基，芳基，氢，金属。催化剂主要成分是，酸类，重金属盐，急性离子盐，某些过渡金属盐。当使用时避免加热，火花和明火。为了安全使用这个产品请参照本产品的 MSDS.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3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6 安全和存储</w:t>
      </w:r>
    </w:p>
    <w:p>
      <w:pPr>
        <w:spacing w:line="96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低含氢硅油产品为无色粘稠透明液体，无腐蚀性，易燃，不溶于水，易溶于有机溶剂。贮存场所温度宜在20℃~40℃，运输时应按非危险品运输。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firstLine="221" w:firstLineChars="100"/>
        <w:rPr>
          <w:rFonts w:ascii="MingLiU" w:hAnsi="MingLiU" w:eastAsia="MingLiU"/>
          <w:b/>
          <w:sz w:val="22"/>
        </w:rPr>
      </w:pPr>
      <w:bookmarkStart w:id="0" w:name="page2"/>
      <w:bookmarkEnd w:id="0"/>
      <w:r>
        <w:rPr>
          <w:rFonts w:hint="eastAsia" w:ascii="MingLiU" w:hAnsi="MingLiU" w:eastAsia="宋体"/>
          <w:b/>
          <w:sz w:val="22"/>
          <w:lang w:val="en-US" w:eastAsia="zh-CN"/>
        </w:rPr>
        <w:t>7</w:t>
      </w:r>
      <w:r>
        <w:rPr>
          <w:rFonts w:ascii="MingLiU" w:hAnsi="MingLiU" w:eastAsia="MingLiU"/>
          <w:b/>
          <w:sz w:val="22"/>
        </w:rPr>
        <w:t>.包装</w:t>
      </w:r>
    </w:p>
    <w:p>
      <w:pPr>
        <w:spacing w:line="97" w:lineRule="exact"/>
        <w:rPr>
          <w:rFonts w:ascii="Times New Roman" w:hAnsi="Times New Roman" w:eastAsia="Times New Roman"/>
        </w:rPr>
      </w:pPr>
    </w:p>
    <w:p>
      <w:pPr/>
      <w:r>
        <w:rPr>
          <w:szCs w:val="21"/>
        </w:rPr>
        <w:t xml:space="preserve">  </w:t>
      </w:r>
      <w:r>
        <w:rPr>
          <w:rFonts w:hint="eastAsia"/>
          <w:szCs w:val="21"/>
        </w:rPr>
        <w:t>本产品采用铁桶包装，包装桶须清洁、完好，装桶后应严密不泄露。</w:t>
      </w:r>
      <w:r>
        <w:rPr>
          <w:rStyle w:val="2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288925</wp:posOffset>
            </wp:positionH>
            <wp:positionV relativeFrom="page">
              <wp:posOffset>83820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E26"/>
    <w:rsid w:val="0A720495"/>
    <w:rsid w:val="0D2A3E26"/>
    <w:rsid w:val="14B30E25"/>
    <w:rsid w:val="2C9217F3"/>
    <w:rsid w:val="2CDB7EE0"/>
    <w:rsid w:val="4B8B3CE2"/>
    <w:rsid w:val="4BA70941"/>
    <w:rsid w:val="6D535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432</Words>
  <Characters>494</Characters>
  <Lines>0</Lines>
  <Paragraphs>0</Paragraphs>
  <TotalTime>0</TotalTime>
  <ScaleCrop>false</ScaleCrop>
  <LinksUpToDate>false</LinksUpToDate>
  <CharactersWithSpaces>502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2019-04-22T08:41:00Z</dcterms:created>
  <dc:creator>弟仔</dc:creator>
  <cp:lastModifiedBy>Administrator</cp:lastModifiedBy>
  <dcterms:modified xsi:type="dcterms:W3CDTF">2019-12-10T03:29:35Z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